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75" w:rsidRPr="00CC52A9" w:rsidRDefault="00A72475" w:rsidP="00A7247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Meeting of the Board of Directors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Traverse Area Historical Society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July 17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2018 – 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RJG Office (3111 Park Dr., Traverse City, MI)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Attendees: Stephen Siciliano, Larry </w:t>
      </w:r>
      <w:proofErr w:type="spell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Sharon Jennings, Jim Warner, Peg Siciliano, Matt </w:t>
      </w:r>
      <w:proofErr w:type="spell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Fred Anderson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Jenny Loup</w:t>
      </w:r>
      <w:r w:rsidR="00CC52A9" w:rsidRPr="00C4513F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was called t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 order by Dr. Siciliano at 6:08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Revisions 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to agenda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Add discussion of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1. </w:t>
      </w:r>
      <w:r w:rsidR="00051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onations to Houghton H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istorical Society</w:t>
      </w:r>
      <w:r w:rsidR="00A3087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(HHS)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disaster fund   2. A r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esponse to </w:t>
      </w:r>
      <w:r w:rsidR="008221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 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gentleman</w:t>
      </w:r>
      <w:r w:rsidR="008221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regarding the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preservation of the foundations of the </w:t>
      </w:r>
      <w:r w:rsidR="00794BD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Hitchco</w:t>
      </w:r>
      <w:r w:rsidR="00D81E1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</w:t>
      </w:r>
      <w:r w:rsidR="00794BD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k/</w:t>
      </w:r>
      <w:proofErr w:type="spellStart"/>
      <w:r w:rsidR="00794BD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Goodale</w:t>
      </w:r>
      <w:proofErr w:type="spellEnd"/>
      <w:r w:rsidR="00051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Farm at Hickory Hills </w:t>
      </w:r>
      <w:bookmarkStart w:id="0" w:name="_GoBack"/>
      <w:bookmarkEnd w:id="0"/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3.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TAHS fall programs.</w:t>
      </w:r>
    </w:p>
    <w:p w:rsidR="00A72475" w:rsidRPr="00BD657B" w:rsidRDefault="00A72475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Secretary’s Report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: Minutes of 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June 5th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meeting had been provided to board members prior to the meeting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 Mr.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moved, and </w:t>
      </w:r>
      <w:r w:rsidR="0082212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</w:t>
      </w:r>
      <w:r w:rsidR="00CC52A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Jennings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seconded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that the minutes be approved. The motion passed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unanimously.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BD657B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shd w:val="clear" w:color="auto" w:fill="FFFFFF"/>
        </w:rPr>
        <w:t>Treasurer’s Report</w:t>
      </w:r>
      <w:r w:rsidRPr="00B64BAF">
        <w:rPr>
          <w:rFonts w:ascii="Arial" w:eastAsia="Times New Roman" w:hAnsi="Arial" w:cs="Arial"/>
          <w:color w:val="FF0000"/>
          <w:sz w:val="28"/>
          <w:szCs w:val="28"/>
        </w:rPr>
        <w:br/>
      </w:r>
      <w:r w:rsidRPr="00BD657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• The TAHS account balance is $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21,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717.64</w:t>
      </w:r>
    </w:p>
    <w:p w:rsidR="00A72475" w:rsidRPr="00BD657B" w:rsidRDefault="00A72475" w:rsidP="00A7247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Petertyl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Fund - $ 6,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622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.11</w:t>
      </w:r>
    </w:p>
    <w:p w:rsidR="00A72475" w:rsidRPr="00BD657B" w:rsidRDefault="00CC52A9" w:rsidP="00A7247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Lautner Fund - $ 5,100.71</w:t>
      </w:r>
    </w:p>
    <w:p w:rsidR="00A72475" w:rsidRDefault="00A72475" w:rsidP="00A7247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General Fund- $ 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9,994.82</w:t>
      </w:r>
    </w:p>
    <w:p w:rsidR="00A72475" w:rsidRDefault="00A72475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A72475" w:rsidRDefault="00A72475" w:rsidP="00CC52A9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Gini </w:t>
      </w:r>
      <w:proofErr w:type="spellStart"/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LeClaire</w:t>
      </w:r>
      <w:proofErr w:type="spellEnd"/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purchased a new cell phone and service f</w:t>
      </w:r>
      <w:r w:rsid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or the TAHS. She is covering this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cost through a donation to the TAHS</w:t>
      </w:r>
    </w:p>
    <w:p w:rsidR="00CC52A9" w:rsidRDefault="00CC52A9" w:rsidP="00CC52A9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A72475" w:rsidRDefault="00A72475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Pr="00E10C6F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month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P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etertyl</w:t>
      </w:r>
      <w:proofErr w:type="spellEnd"/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Challenge brought in $20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of the possible $100.</w:t>
      </w:r>
    </w:p>
    <w:p w:rsidR="00A72475" w:rsidRDefault="00A72475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A72475" w:rsidRDefault="00A72475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*Mr.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Hains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reported </w:t>
      </w:r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that he attended the memorial service for past TAHS member Bob </w:t>
      </w:r>
      <w:proofErr w:type="spellStart"/>
      <w:r w:rsidR="00CC52A9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Karc</w:t>
      </w:r>
      <w:r w:rsidR="00BB20C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zewski</w:t>
      </w:r>
      <w:proofErr w:type="spellEnd"/>
      <w:r w:rsidR="00BB20CD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BB20CD" w:rsidRDefault="00BB20CD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983B61" w:rsidRDefault="00BB20CD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983B6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board discussed contributing funds to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Houghton Historical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Society</w:t>
      </w:r>
      <w:r w:rsidR="00983B6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="00983B6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HHS)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(as suggested through</w:t>
      </w:r>
      <w:r w:rsidR="00E32FA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Historical Society of Michigan’s Go-Fund Me campaign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) for disaster relief after the floods.</w:t>
      </w:r>
    </w:p>
    <w:p w:rsidR="00983B61" w:rsidRDefault="00983B61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983B61" w:rsidRDefault="00983B61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Mr. Siciliano made a motion “That the TAHS donate $100 to the HSM’s Go-Fund Me campaign for the HHS.” Mr. Warner seconded. The motion failed.</w:t>
      </w:r>
    </w:p>
    <w:p w:rsidR="00983B61" w:rsidRDefault="00983B61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983B61" w:rsidRDefault="00983B61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Mr. Siciliano made a motion “That the TAHS donate $100 directly to the HHS.”  Ms. Loup seconded. The motion failed. </w:t>
      </w:r>
    </w:p>
    <w:p w:rsidR="00F11584" w:rsidRDefault="00983B61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The motions failed based on the board’s view that 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our mission statement directly refers to the “Traverse Area,”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we did not believe at this point that our members would sanction funding historic societies outside our area.   Instead the board decided to 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send an e-mail blast (</w:t>
      </w:r>
      <w:r w:rsid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to those who have opted to receive information about other Historic</w:t>
      </w:r>
      <w:r w:rsidR="00A3087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al Societies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explaining the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request</w:t>
      </w:r>
      <w:r w:rsid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,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and suggesting th</w:t>
      </w:r>
      <w:r w:rsid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at interested members donate </w:t>
      </w:r>
      <w:r w:rsidR="005266C6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as individuals. </w:t>
      </w:r>
    </w:p>
    <w:p w:rsidR="00F11584" w:rsidRDefault="00F11584" w:rsidP="00A72475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</w:p>
    <w:p w:rsidR="00054F71" w:rsidRPr="00F11584" w:rsidRDefault="00F11584" w:rsidP="00F11584">
      <w:p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*</w:t>
      </w:r>
      <w:r w:rsidR="00054F71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Hickory Hills: </w:t>
      </w:r>
      <w:r w:rsidR="00C0326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board discussed an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e-mail from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Gary Wilson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regarding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the remaining 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foundation of the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Goodale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/Hitchcock</w:t>
      </w:r>
      <w:r w:rsidR="00C0326B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home in Hickory Hills.  Mr. Siciliano moved, and Mr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Warner seconded,</w:t>
      </w:r>
      <w:r w:rsidR="00384C0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“Authorizing Ms. Siciliano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4C0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to contact Mr. Wilson on behalf of the </w:t>
      </w:r>
      <w:proofErr w:type="spellStart"/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TAHS and </w:t>
      </w:r>
      <w:r w:rsidR="00384C0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inform him that we will research 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this issue.</w:t>
      </w:r>
      <w:r w:rsidR="00384C0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”  Ms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 Siciliano agreed to coordinate contact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ing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various people, including members of the Save Hickory Hills group, 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7E0219" w:rsidRPr="00F11584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city commissioners and staff.</w:t>
      </w:r>
      <w:r w:rsidR="00384C0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The motion passed unanimously. </w:t>
      </w:r>
    </w:p>
    <w:p w:rsidR="00BB20CD" w:rsidRDefault="00BB20CD" w:rsidP="00A7247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72475" w:rsidRDefault="007E0219" w:rsidP="00A7247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  <w:t>Strategic Planning</w:t>
      </w:r>
      <w:r w:rsidR="00A72475"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  <w:r w:rsidR="00BE788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00227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 its strategic planning meeting, the board identified twenty-one possible activities to advance membership. Since that meeting, the board prioritized the items, selecting the following five for further work. The board discussed the following items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</w:p>
    <w:p w:rsidR="00ED7196" w:rsidRDefault="0000227B" w:rsidP="00ED71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Develop and launch a w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ell-designed media ca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mpaign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 publicize our existence and activities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starting with a September Record Eagle forum. </w:t>
      </w:r>
    </w:p>
    <w:p w:rsidR="00ED7196" w:rsidRDefault="0000227B" w:rsidP="00ED71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Survey 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member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on what TAHS does </w:t>
      </w:r>
    </w:p>
    <w:p w:rsidR="00ED7196" w:rsidRDefault="0000227B" w:rsidP="00ED71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Develop online membership registration</w:t>
      </w:r>
    </w:p>
    <w:p w:rsidR="00ED7196" w:rsidRDefault="0000227B" w:rsidP="00ED719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Reach out to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f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ormer members</w:t>
      </w:r>
    </w:p>
    <w:p w:rsidR="00F11584" w:rsidRPr="0000227B" w:rsidRDefault="0000227B" w:rsidP="0000227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Develop reasons for becoming a member</w:t>
      </w:r>
    </w:p>
    <w:p w:rsidR="00ED7196" w:rsidRDefault="00ED7196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ED7196" w:rsidRDefault="00ED7196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media campaign will present the TAHS’ “value proposition”: What is it we do that people will want to support and in whi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 they may want to participate?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 To get broad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media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coverage of even what we already do, we must put a new twist on the activities – for example partnering with other groups.</w:t>
      </w:r>
    </w:p>
    <w:p w:rsidR="00ED7196" w:rsidRDefault="00ED7196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ED7196" w:rsidRDefault="00ED7196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</w:t>
      </w:r>
      <w:r w:rsidR="00D157F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craft a survey to send to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members</w:t>
      </w:r>
      <w:r w:rsidR="005C5B2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 discover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what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feel</w:t>
      </w:r>
      <w:proofErr w:type="gram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are the TAHS’ most important activities: those occurring already, and others that should be initiated.</w:t>
      </w:r>
    </w:p>
    <w:p w:rsidR="00ED7196" w:rsidRDefault="00ED7196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ED7196" w:rsidRDefault="00754683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Ms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Siciliano will draft the September Foru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m, to be edited </w:t>
      </w:r>
      <w:r w:rsidR="00A0331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by the board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and sent in by Mr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Siciliano.  Part of that forum will be based on the results from M</w:t>
      </w:r>
      <w:r w:rsidR="00B173A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="00ED719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Groleau’s survey.</w:t>
      </w:r>
    </w:p>
    <w:p w:rsidR="00E94411" w:rsidRDefault="00E94411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E94411" w:rsidRDefault="00E94411" w:rsidP="00ED7196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Activities coming in the future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that will offer opportunities for 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media coverage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on “new” TAHS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events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</w:t>
      </w:r>
    </w:p>
    <w:p w:rsidR="00F24050" w:rsidRDefault="00F24050" w:rsidP="00F240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Downtown Plaques</w:t>
      </w:r>
    </w:p>
    <w:p w:rsidR="00F24050" w:rsidRDefault="00F24050" w:rsidP="00F240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Hickory Hills</w:t>
      </w:r>
      <w:r w:rsidR="00F1158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preservation</w:t>
      </w:r>
    </w:p>
    <w:p w:rsidR="00F24050" w:rsidRDefault="00F24050" w:rsidP="00F240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Programs as part of the Dennos grant</w:t>
      </w:r>
    </w:p>
    <w:p w:rsidR="00F24050" w:rsidRDefault="00F24050" w:rsidP="00F240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Ladies’ Library Plaque</w:t>
      </w:r>
    </w:p>
    <w:p w:rsidR="00F24050" w:rsidRDefault="00F24050" w:rsidP="00F2405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Tin Can Tourists</w:t>
      </w:r>
    </w:p>
    <w:p w:rsidR="00F24050" w:rsidRDefault="00F24050" w:rsidP="00F24050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Default="00F24050" w:rsidP="00F24050">
      <w:pPr>
        <w:pStyle w:val="ListParagrap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Pr="00875A5E" w:rsidRDefault="00875A5E" w:rsidP="00875A5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</w:t>
      </w:r>
      <w:r w:rsidR="00F24050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24050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Loup will contact Julie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Schopieray</w:t>
      </w:r>
      <w:proofErr w:type="spellEnd"/>
      <w:r w:rsidR="00F24050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11584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about enabling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</w:t>
      </w:r>
      <w:r w:rsidR="00F24050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line membership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F24050" w:rsidRPr="009045F5" w:rsidRDefault="00F24050" w:rsidP="009045F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Pr="00875A5E" w:rsidRDefault="00F24050" w:rsidP="00875A5E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</w:t>
      </w:r>
      <w:r w:rsidR="00875A5E"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</w:t>
      </w:r>
      <w:r w:rsid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Groleau</w:t>
      </w:r>
      <w:proofErr w:type="spellEnd"/>
      <w:r w:rsid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help Ms</w:t>
      </w:r>
      <w:r w:rsidRP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Jennings draw up a list of former members.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Pr="009045F5" w:rsidRDefault="00F24050" w:rsidP="00F24050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9045F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Marketing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Newsletter article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 should be sent in by </w:t>
      </w:r>
      <w:r w:rsidR="00875A5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August 7.</w:t>
      </w:r>
    </w:p>
    <w:p w:rsidR="00F24050" w:rsidRDefault="00875A5E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. Siciliano will contact Richard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Fidler 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about using his article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“A City of the Dead.”  Other items to be included in the upcoming newsletter includes summer tours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Strategic Planning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, and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Michigan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History Day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Pr="009045F5" w:rsidRDefault="00F24050" w:rsidP="00F24050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9045F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Members</w:t>
      </w:r>
      <w:r w:rsidR="009045F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hip</w:t>
      </w:r>
    </w:p>
    <w:p w:rsidR="009045F5" w:rsidRDefault="00875A5E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Jennings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sent out renewal reminders </w:t>
      </w:r>
      <w:r w:rsidR="005B3F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for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each of the following mo</w:t>
      </w:r>
      <w:r w:rsidR="005B3F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nths. The list is of the reminders and those actual renewals: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April – 11/9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May – 6/6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June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2/2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July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–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renewal reminders have been sent out/none have yet been sent back</w:t>
      </w:r>
      <w:r w:rsidR="005B3F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Default="009045F5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July member stands at 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157;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up one from June</w:t>
      </w:r>
      <w:r w:rsidR="005B3F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F24050" w:rsidRDefault="005B3FA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Jennings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reported that some memorial funds had been received on behalf of deceased member, </w:t>
      </w:r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Jim </w:t>
      </w:r>
      <w:proofErr w:type="spellStart"/>
      <w:r w:rsidR="00F240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Galligan</w:t>
      </w:r>
      <w:proofErr w:type="spellEnd"/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F24050" w:rsidRDefault="00F2405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5B3FA0" w:rsidRDefault="005B3FA0" w:rsidP="00F24050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:rsidR="005B3FA0" w:rsidRDefault="005B3FA0" w:rsidP="00F24050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</w:p>
    <w:p w:rsidR="00F24050" w:rsidRDefault="00F24050" w:rsidP="00F24050">
      <w:pPr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9045F5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lastRenderedPageBreak/>
        <w:t>Programs</w:t>
      </w:r>
    </w:p>
    <w:p w:rsidR="009045F5" w:rsidRDefault="005B3FA0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Ms. Loup reported that Ms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="004E5FF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Siciliano (on the transform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ation of West Bay and Boardman L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ake from industrial to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recreational lands) and Mr. Anderson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(on the City Opera House) have agreed to present programs on behalf of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TAHS as part of the Dennos M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useum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Center grant.  Those will be in November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Febr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uary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 The February presentation will be the TAHS’ re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gular monthly meeting.  The November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be the first week of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month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;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it will be determined later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if the TAHS will hold a second meeting that month.</w:t>
      </w:r>
    </w:p>
    <w:p w:rsidR="009045F5" w:rsidRDefault="009045F5" w:rsidP="00F24050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7E0219" w:rsidRDefault="005B3FA0" w:rsidP="009045F5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Ms. Loup will see if Julie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Schopie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ray</w:t>
      </w:r>
      <w:proofErr w:type="spellEnd"/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will give her talk on Jens Peterson in September (which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had been scheduled for last April, but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was c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ancelled due to a snowstorm).  Ms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Siciliano will give a short history of the TAHS as part of October’s annual meeting.</w:t>
      </w:r>
    </w:p>
    <w:p w:rsidR="007E0219" w:rsidRDefault="007E0219" w:rsidP="00A7247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:rsidR="00A72475" w:rsidRPr="00C4513F" w:rsidRDefault="00A72475" w:rsidP="00A72475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The next board meeting will be on Tuesday, </w:t>
      </w:r>
      <w:r w:rsidR="009045F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August</w:t>
      </w:r>
      <w:r w:rsidR="005B3FA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7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 2018 at the S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ociety’s registered office.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meeting adjourned at </w:t>
      </w:r>
      <w:r w:rsidR="00ED2D7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8:34</w:t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PM.</w:t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Respectfully submitted</w:t>
      </w:r>
      <w:proofErr w:type="gramStart"/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proofErr w:type="gramEnd"/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51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Peg Siciliano, Secretary</w:t>
      </w:r>
    </w:p>
    <w:p w:rsidR="00A72475" w:rsidRDefault="00A72475"/>
    <w:sectPr w:rsidR="00A72475" w:rsidSect="0002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7F9"/>
    <w:multiLevelType w:val="hybridMultilevel"/>
    <w:tmpl w:val="8F1A6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52F"/>
    <w:multiLevelType w:val="hybridMultilevel"/>
    <w:tmpl w:val="E376A6DE"/>
    <w:lvl w:ilvl="0" w:tplc="FA36A524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56E39"/>
    <w:multiLevelType w:val="hybridMultilevel"/>
    <w:tmpl w:val="BE9A94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165D5"/>
    <w:multiLevelType w:val="hybridMultilevel"/>
    <w:tmpl w:val="6F3E3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B5397"/>
    <w:multiLevelType w:val="hybridMultilevel"/>
    <w:tmpl w:val="BA1425AE"/>
    <w:lvl w:ilvl="0" w:tplc="F14C8F6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75"/>
    <w:rsid w:val="0000227B"/>
    <w:rsid w:val="00027F2C"/>
    <w:rsid w:val="00051050"/>
    <w:rsid w:val="00054F71"/>
    <w:rsid w:val="001F701C"/>
    <w:rsid w:val="00384C0E"/>
    <w:rsid w:val="004E5FFD"/>
    <w:rsid w:val="005266C6"/>
    <w:rsid w:val="0057098D"/>
    <w:rsid w:val="005B3FA0"/>
    <w:rsid w:val="005C5B2A"/>
    <w:rsid w:val="00754683"/>
    <w:rsid w:val="00794BD0"/>
    <w:rsid w:val="007E0219"/>
    <w:rsid w:val="0082212E"/>
    <w:rsid w:val="00875A5E"/>
    <w:rsid w:val="009045F5"/>
    <w:rsid w:val="00983B61"/>
    <w:rsid w:val="00A03311"/>
    <w:rsid w:val="00A30876"/>
    <w:rsid w:val="00A72475"/>
    <w:rsid w:val="00B173AB"/>
    <w:rsid w:val="00BB20CD"/>
    <w:rsid w:val="00BE0505"/>
    <w:rsid w:val="00BE788A"/>
    <w:rsid w:val="00C0326B"/>
    <w:rsid w:val="00CC52A9"/>
    <w:rsid w:val="00D157FA"/>
    <w:rsid w:val="00D23506"/>
    <w:rsid w:val="00D81E1D"/>
    <w:rsid w:val="00DA6822"/>
    <w:rsid w:val="00E32FA8"/>
    <w:rsid w:val="00E94411"/>
    <w:rsid w:val="00ED2D7C"/>
    <w:rsid w:val="00ED7196"/>
    <w:rsid w:val="00F11584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CF0B8"/>
  <w15:chartTrackingRefBased/>
  <w15:docId w15:val="{EBD8303D-B40D-1746-B709-EEC57849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Siciliano</dc:creator>
  <cp:keywords/>
  <dc:description/>
  <cp:lastModifiedBy>NMC</cp:lastModifiedBy>
  <cp:revision>15</cp:revision>
  <dcterms:created xsi:type="dcterms:W3CDTF">2018-07-19T14:39:00Z</dcterms:created>
  <dcterms:modified xsi:type="dcterms:W3CDTF">2018-07-25T21:25:00Z</dcterms:modified>
</cp:coreProperties>
</file>