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28" w:rsidRPr="00DC5607" w:rsidRDefault="0019049E" w:rsidP="000D17AC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Meeting of the Board of Directors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Traverse Area Historical Society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="00FE2D44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October 2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, 2018 – </w:t>
      </w:r>
      <w:r w:rsidR="00D54F28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Society’s Registered 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Office, 627 Eastwood, Traverse City</w:t>
      </w:r>
      <w:r w:rsidR="00D54F28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.</w:t>
      </w:r>
    </w:p>
    <w:p w:rsidR="000D17AC" w:rsidRPr="00DC5607" w:rsidRDefault="0019049E" w:rsidP="000D17AC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Attendees: Stephen Siciliano, Larry Hains, Peg Siciliano, Fred Anderson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, </w:t>
      </w:r>
    </w:p>
    <w:p w:rsidR="0019049E" w:rsidRPr="00DC5607" w:rsidRDefault="0019049E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Sharon Jennings, Jenny Loup</w:t>
      </w:r>
    </w:p>
    <w:p w:rsidR="00187C23" w:rsidRPr="00DC5607" w:rsidRDefault="00187C23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187C23" w:rsidRPr="00DC5607" w:rsidRDefault="00187C23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Absent:  Matt Groleau and Jim Warner</w:t>
      </w:r>
    </w:p>
    <w:p w:rsidR="0019049E" w:rsidRPr="00DC5607" w:rsidRDefault="0019049E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 meeting was called to order by Dr. Siciliano at 6:0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PM.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No revisions to agenda.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b/>
          <w:color w:val="222222"/>
          <w:sz w:val="26"/>
          <w:szCs w:val="26"/>
          <w:u w:val="single"/>
          <w:shd w:val="clear" w:color="auto" w:fill="FFFFFF"/>
        </w:rPr>
        <w:t>Secretary’s Report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: Minutes of August meeting had been provided to board members prior to the meeting.  Mr. 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Anderson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moved, and M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s.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D17AC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Jennings 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seconded, that the minutes be approved. The motion passed unanimously.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FF0000"/>
          <w:sz w:val="26"/>
          <w:szCs w:val="26"/>
        </w:rPr>
        <w:br/>
      </w:r>
      <w:r w:rsidRPr="00DC5607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>Treasurer’s Report</w:t>
      </w:r>
      <w:r w:rsidRPr="00DC5607">
        <w:rPr>
          <w:rFonts w:ascii="Arial" w:eastAsia="Times New Roman" w:hAnsi="Arial" w:cs="Arial"/>
          <w:color w:val="FF0000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• Mr. Hains reported that the TAHS account balance is $2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3,418.78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-Petertyl Fund - $ 6,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917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.11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-Lautner Fund - $ 5,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200.97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-General Fund- $ 1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1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,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800.70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*This month’s Petertyl Challenge 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brought in $45.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*Mr. Hains 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transferred $100 from the Petertyl to Lautner fund, to correct the former deposit of a $100 Lautner donation into the Petertyl fund.</w:t>
      </w:r>
    </w:p>
    <w:p w:rsidR="006A27D2" w:rsidRPr="00DC5607" w:rsidRDefault="006A27D2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6A27D2" w:rsidRPr="00DC5607" w:rsidRDefault="006A27D2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*Mr. Hains sold $291.91 worth of books at the </w:t>
      </w:r>
      <w:proofErr w:type="spellStart"/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Jonkhoff</w:t>
      </w:r>
      <w:proofErr w:type="spellEnd"/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Perry Hannah House open house.</w:t>
      </w: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*Mr. Hains 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further researched CD rates.  Mr. Siciliano moved, and Mr. Anderson seconded that Mr. Warner and Mr. Hains transfer $10,000 into 10 $1,000 C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D</w:t>
      </w:r>
      <w:r w:rsidR="00FE2D44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’s at Chemical Bank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(at a rate of 2.75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%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for 1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7</w:t>
      </w:r>
      <w:r w:rsidR="006A27D2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months). </w:t>
      </w:r>
    </w:p>
    <w:p w:rsidR="006A27D2" w:rsidRPr="00DC5607" w:rsidRDefault="006A27D2" w:rsidP="006A27D2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6A27D2" w:rsidRPr="00DC5607" w:rsidRDefault="006A27D2" w:rsidP="006A27D2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*A discussion of new budget categories as suggested by Mr. Groleau was held</w:t>
      </w:r>
      <w:r w:rsidR="00C00C06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.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 Combining some of these new categories with our existing categories</w:t>
      </w:r>
      <w:r w:rsidR="00FE2D44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,</w:t>
      </w:r>
      <w:r w:rsidR="00187C2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a new draft budget for 2019 was developed.</w:t>
      </w: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b/>
          <w:color w:val="222222"/>
          <w:sz w:val="26"/>
          <w:szCs w:val="26"/>
          <w:u w:val="single"/>
          <w:shd w:val="clear" w:color="auto" w:fill="FFFFFF"/>
        </w:rPr>
        <w:t>President’s Report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19049E" w:rsidRPr="00DC5607" w:rsidRDefault="00187C23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*</w:t>
      </w:r>
      <w:r w:rsidR="00C00C06"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Historical Society</w:t>
      </w:r>
      <w:r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 xml:space="preserve"> of Michigan History Alliance </w:t>
      </w:r>
      <w:r w:rsidR="00C00C06"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Meeting</w:t>
      </w:r>
      <w:r w:rsidR="00A22A1E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:  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This will be held on </w:t>
      </w:r>
      <w:r w:rsidR="00A22A1E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Wednesday, October 17</w:t>
      </w:r>
      <w:r w:rsidR="00A22A1E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vertAlign w:val="superscript"/>
        </w:rPr>
        <w:t>th</w:t>
      </w:r>
      <w:r w:rsidR="00A22A1E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in Leland.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Mr. Groleau will attend; Mr. Anderson, Ms. Loup and Ms. Jenning</w:t>
      </w:r>
      <w:r w:rsidR="00FE2D44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may attend. </w:t>
      </w:r>
    </w:p>
    <w:p w:rsidR="00C00C06" w:rsidRPr="00DC5607" w:rsidRDefault="00C00C06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A22A1E" w:rsidRPr="00DC5607" w:rsidRDefault="00A22A1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Strategic Plan</w:t>
      </w:r>
    </w:p>
    <w:p w:rsidR="00A22A1E" w:rsidRPr="00DC5607" w:rsidRDefault="00FE2D44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PayPal:  Ms. Loup</w:t>
      </w:r>
      <w:r w:rsidR="00EC4500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is 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close to fully implementing this </w:t>
      </w:r>
      <w:r w:rsidR="00187C23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through our website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.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Forum:  </w:t>
      </w:r>
      <w:r w:rsidR="00187C23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This is r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eady to go. Mr. Siciliano will send it in</w:t>
      </w:r>
      <w:r w:rsidR="00187C23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.</w:t>
      </w:r>
    </w:p>
    <w:p w:rsidR="00A22A1E" w:rsidRPr="00DC5607" w:rsidRDefault="00A22A1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Annual Meeting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By October 11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information will be mailed out, including: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ab/>
        <w:t>Agenda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ab/>
        <w:t>Budget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ab/>
        <w:t xml:space="preserve">Proxy </w:t>
      </w:r>
      <w:r w:rsidR="00913083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Ballot 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Form</w:t>
      </w:r>
    </w:p>
    <w:p w:rsidR="00EC4500" w:rsidRPr="00DC5607" w:rsidRDefault="00EC4500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b/>
          <w:color w:val="222222"/>
          <w:sz w:val="26"/>
          <w:szCs w:val="26"/>
          <w:u w:val="single"/>
          <w:shd w:val="clear" w:color="auto" w:fill="FFFFFF"/>
        </w:rPr>
      </w:pPr>
      <w:r w:rsidRPr="00DC5607">
        <w:rPr>
          <w:rFonts w:ascii="Arial" w:eastAsia="Times New Roman" w:hAnsi="Arial" w:cs="Arial"/>
          <w:b/>
          <w:color w:val="222222"/>
          <w:sz w:val="26"/>
          <w:szCs w:val="26"/>
          <w:u w:val="single"/>
          <w:shd w:val="clear" w:color="auto" w:fill="FFFFFF"/>
        </w:rPr>
        <w:t>COMMITTEES</w:t>
      </w:r>
    </w:p>
    <w:p w:rsidR="0019049E" w:rsidRPr="00DC5607" w:rsidRDefault="0019049E" w:rsidP="00EC4500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color w:val="222222"/>
          <w:sz w:val="26"/>
          <w:szCs w:val="26"/>
          <w:u w:val="single"/>
          <w:shd w:val="clear" w:color="auto" w:fill="FFFFFF"/>
        </w:rPr>
        <w:t>Marketing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–</w:t>
      </w:r>
      <w:r w:rsidR="00EC4500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Mr. Anderson </w:t>
      </w:r>
      <w:r w:rsidR="00E81055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reported that the Historic Plaque project is moving along.  The Arts Commission and Downtown </w:t>
      </w:r>
      <w:r w:rsidR="00FE2D44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Traverse City </w:t>
      </w:r>
      <w:r w:rsidR="00E81055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Association have both approved funding.  However, both groups will be assisting in choosing locations and images, so the project will probably not be done until spring.</w:t>
      </w:r>
    </w:p>
    <w:p w:rsidR="00913083" w:rsidRPr="00DC5607" w:rsidRDefault="00913083" w:rsidP="00EC4500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913083" w:rsidRPr="00DC5607" w:rsidRDefault="00913083" w:rsidP="00EC4500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A discussion was held concerning rack cards:  Should they be reprinted; and should the TAHS pay the upcoming fee of $100 for one year’s placement of cards at the Visitors Center.  Mr. Hains will check on the price of reprinting cards.</w:t>
      </w: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sz w:val="26"/>
          <w:szCs w:val="26"/>
          <w:u w:val="single"/>
          <w:shd w:val="clear" w:color="auto" w:fill="FFFFFF"/>
        </w:rPr>
        <w:t>Membership</w:t>
      </w:r>
      <w:r w:rsidR="00441243" w:rsidRPr="00DC5607">
        <w:rPr>
          <w:rFonts w:ascii="Arial" w:eastAsia="Times New Roman" w:hAnsi="Arial" w:cs="Arial"/>
          <w:sz w:val="26"/>
          <w:szCs w:val="26"/>
          <w:shd w:val="clear" w:color="auto" w:fill="FFFFFF"/>
        </w:rPr>
        <w:t>: Stands at 158</w:t>
      </w:r>
      <w:r w:rsidRPr="00DC5607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.  </w:t>
      </w: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FF0000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u w:val="single"/>
          <w:shd w:val="clear" w:color="auto" w:fill="FFFFFF"/>
        </w:rPr>
        <w:t>Archives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– no activity</w:t>
      </w: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*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u w:val="single"/>
          <w:shd w:val="clear" w:color="auto" w:fill="FFFFFF"/>
        </w:rPr>
        <w:t>Programs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91308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Ms. Siciliano will present a short program on the history of the TAHS at the Sunday, Oct. 21</w:t>
      </w:r>
      <w:r w:rsidR="0091308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vertAlign w:val="superscript"/>
        </w:rPr>
        <w:t>st</w:t>
      </w:r>
      <w:r w:rsidR="00913083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Annual Meeting.</w:t>
      </w:r>
    </w:p>
    <w:p w:rsidR="00913083" w:rsidRPr="00DC5607" w:rsidRDefault="00913083" w:rsidP="0019049E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:rsidR="00913083" w:rsidRPr="00DC5607" w:rsidRDefault="00913083" w:rsidP="0019049E">
      <w:pPr>
        <w:jc w:val="both"/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Richard Fidler will lead the last Downtown Tour of the season on Saturday, October 27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.  Ms. Sic</w:t>
      </w:r>
      <w:r w:rsidR="00E04008"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i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liano will lead the Halloween Cemetery Tours on Sunday and Monday, October 28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 and 29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 w:rsidRPr="00DC5607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 xml:space="preserve">.  </w:t>
      </w:r>
    </w:p>
    <w:p w:rsidR="0019049E" w:rsidRPr="00DC5607" w:rsidRDefault="0019049E" w:rsidP="0019049E">
      <w:pPr>
        <w:jc w:val="both"/>
        <w:rPr>
          <w:rFonts w:ascii="Arial" w:eastAsia="Times New Roman" w:hAnsi="Arial" w:cs="Arial"/>
          <w:color w:val="FF0000"/>
          <w:sz w:val="26"/>
          <w:szCs w:val="26"/>
          <w:shd w:val="clear" w:color="auto" w:fill="FFFFFF"/>
        </w:rPr>
      </w:pPr>
    </w:p>
    <w:p w:rsidR="0019049E" w:rsidRPr="00DC5607" w:rsidRDefault="0019049E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The next board meeting will be on Tuesday, </w:t>
      </w:r>
      <w:r w:rsidR="00FE2D44"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November 6</w:t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, 2018 at the TAHS office. </w:t>
      </w:r>
    </w:p>
    <w:p w:rsidR="0019049E" w:rsidRPr="00DC5607" w:rsidRDefault="0019049E" w:rsidP="0019049E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 meeting adjourned at 8:40 PM.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Respectfully submitted,</w:t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DC560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Peg Siciliano, Secretary</w:t>
      </w:r>
      <w:bookmarkStart w:id="0" w:name="_GoBack"/>
      <w:bookmarkEnd w:id="0"/>
    </w:p>
    <w:p w:rsidR="0019049E" w:rsidRPr="00D52105" w:rsidRDefault="0019049E" w:rsidP="0019049E"/>
    <w:p w:rsidR="0019049E" w:rsidRDefault="0019049E" w:rsidP="0019049E"/>
    <w:p w:rsidR="0019049E" w:rsidRDefault="0019049E"/>
    <w:sectPr w:rsidR="0019049E" w:rsidSect="000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55C"/>
    <w:multiLevelType w:val="hybridMultilevel"/>
    <w:tmpl w:val="D5B657D6"/>
    <w:lvl w:ilvl="0" w:tplc="208C0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9E"/>
    <w:rsid w:val="000D17AC"/>
    <w:rsid w:val="00187C23"/>
    <w:rsid w:val="0019049E"/>
    <w:rsid w:val="00441243"/>
    <w:rsid w:val="006A27D2"/>
    <w:rsid w:val="00913083"/>
    <w:rsid w:val="00A22A1E"/>
    <w:rsid w:val="00AB0963"/>
    <w:rsid w:val="00C00C06"/>
    <w:rsid w:val="00D54F28"/>
    <w:rsid w:val="00DC5607"/>
    <w:rsid w:val="00E04008"/>
    <w:rsid w:val="00E81055"/>
    <w:rsid w:val="00EC4500"/>
    <w:rsid w:val="00F40319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0E0B"/>
  <w15:chartTrackingRefBased/>
  <w15:docId w15:val="{573D1D26-3F47-2944-BB83-2ECA983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8</cp:revision>
  <dcterms:created xsi:type="dcterms:W3CDTF">2018-10-14T00:27:00Z</dcterms:created>
  <dcterms:modified xsi:type="dcterms:W3CDTF">2018-10-18T11:56:00Z</dcterms:modified>
</cp:coreProperties>
</file>